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76" w:before="0" w:after="200"/>
        <w:ind w:hanging="0" w:left="0" w:right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PRAVILA PRIVATNOSTI</w:t>
      </w:r>
    </w:p>
    <w:p>
      <w:pPr>
        <w:pStyle w:val="Normal"/>
        <w:bidi w:val="0"/>
        <w:spacing w:lineRule="exact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1.Uvod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ab/>
        <w:t xml:space="preserve">Cilj Pravila privatnosti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Ministarstva za unutrašnje poslove Bosansko-podrinjskog kantona Goražde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(u daljnjem tekstu: Ministarstvo)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je da, u skladu sa članom 68. Zakona o zaštiti ličnih podataka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„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Službeni glasnik BiH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”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, broj: 12/25)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(u dalj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nj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em tekstu: Zakon), svim osobama čije lične podatke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obrađuje u okviru postupaka koje provodi, uz izuzetke propisane posebnim zakonom, na transparentan način pruži informacije o obradi njihovih ličnih podataka.                 </w:t>
      </w:r>
    </w:p>
    <w:p>
      <w:pPr>
        <w:pStyle w:val="Normal"/>
        <w:bidi w:val="0"/>
        <w:spacing w:lineRule="exact" w:line="276" w:before="0" w:after="200"/>
        <w:ind w:firstLine="708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Pravila privatnosti se primjenjuje na sve lične podatke koje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prikuplja, upotrebljava ili na</w:t>
        <w:br/>
        <w:t>drugi način obrađuje, direktno ili putem drugih kontrolora.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Prema Zakonu pojmovi navedeni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u nastavku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imaju sljedeća značenja:</w:t>
      </w:r>
    </w:p>
    <w:p>
      <w:pPr>
        <w:pStyle w:val="Normal"/>
        <w:bidi w:val="0"/>
        <w:spacing w:lineRule="exact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Lični podatak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je svaki podatak koji se odnosi na fizičku osobu čiji je identitet utvrđen ili se može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utvrditi.</w:t>
      </w:r>
    </w:p>
    <w:p>
      <w:pPr>
        <w:pStyle w:val="Normal"/>
        <w:bidi w:val="0"/>
        <w:spacing w:lineRule="exact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Obrada ličnih podataka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je svaki postupak ili skup postupaka koji se obavlja na ličnim podacima</w:t>
        <w:br/>
        <w:t>ili na skupovima ličnih podataka, automatiziranim ili neautomatiziranim sredstvima kao što su:</w:t>
        <w:br/>
        <w:t>prikupljanje, evidentiranje, organizacija, strukturiranje, čuvanje, prilagođavanje ili izmjena,</w:t>
        <w:br/>
        <w:t>pronalaženje, ostvarivanje uvida, upotreba, otkrivanje pr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ij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enosom, širenjem ili stavljanjem na</w:t>
        <w:br/>
        <w:t>raspolaganje na drugi način, usklađivanje ili kombi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novanje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, ograničenje, brisanje ili uništavanje.</w:t>
      </w:r>
    </w:p>
    <w:p>
      <w:pPr>
        <w:pStyle w:val="Normal"/>
        <w:bidi w:val="0"/>
        <w:spacing w:lineRule="exact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Kontrolor podataka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je fizičk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ili pravn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lice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, javni organ ili nadležni organ koji samostalno ili</w:t>
        <w:br/>
        <w:t>sa drugim određuje svrhe i sredstva obrade ličnih podataka.</w:t>
      </w:r>
    </w:p>
    <w:p>
      <w:pPr>
        <w:pStyle w:val="Normal"/>
        <w:bidi w:val="0"/>
        <w:spacing w:lineRule="exact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 xml:space="preserve">Nadležni organ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je organ koji je nadležan za spr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ij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ečavanje, istragu i otkrivanje krivičnih djela,</w:t>
        <w:br/>
        <w:t>gonjenje učinilaca krivičnih djela ili izvršenje krivičnih sankcija, uključujući i zaštitu i spr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ij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ečavanje</w:t>
        <w:br/>
        <w:t>prijetnji javnoj sigurnosti, kao i pravn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lica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ako su zakonom ovlašten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za obavljanje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tih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poslova,</w:t>
        <w:br/>
        <w:t xml:space="preserve">kao posebna kategorija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kontrolora podataka.</w:t>
      </w:r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2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. Podaci o kontroloru podataka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Ministarstva za unutrašnje poslove Bosansko-podrinjskog kantona Goražde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,</w:t>
      </w:r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Adresa: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Zaima Imamovića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5, 7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000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</w:t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Kontakt t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lefon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: +387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(0)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38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221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532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Faks: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+387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(0)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38 221-532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E-mail: </w:t>
      </w:r>
      <w:hyperlink r:id="rId2"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i/>
            <w:iCs/>
            <w:spacing w:val="0"/>
            <w:sz w:val="22"/>
            <w:szCs w:val="22"/>
            <w:shd w:fill="auto" w:val="clear"/>
          </w:rPr>
          <w:t>ministarmupg@bpkg.gov.ba</w:t>
        </w:r>
      </w:hyperlink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auto" w:val="clear"/>
        </w:rPr>
        <w:br/>
      </w:r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auto" w:val="clear"/>
        </w:rPr>
        <w:t>Podaci o službeniku za zaštitu ličnih podataka</w:t>
      </w:r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Kontakt t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lefon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: +387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(0)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38 221-532</w:t>
        <w:br/>
        <w:t>Faks: +387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(0)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38 221-532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E-mail: </w:t>
      </w:r>
      <w:hyperlink r:id="rId3">
        <w:r>
          <w:rPr>
            <w:rStyle w:val="Hyperlink"/>
            <w:rFonts w:eastAsia="Times New Roman" w:cs="Times New Roman" w:ascii="Times New Roman" w:hAnsi="Times New Roman"/>
            <w:b w:val="false"/>
            <w:bCs w:val="false"/>
            <w:color w:val="000000"/>
            <w:spacing w:val="0"/>
            <w:sz w:val="22"/>
            <w:shd w:fill="auto" w:val="clear"/>
          </w:rPr>
          <w:t>szzpmupbpk@bpkg.gov.ba</w:t>
        </w:r>
      </w:hyperlink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76" w:before="0" w:after="86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3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. Svrha i pravni osnov za obradu ličnih podataka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>Vaš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ličn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poda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ci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obrađuj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u se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u skladu sa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članom 8. stav (1) i članom 68. Zakona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kao i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na osnovu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odredbi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člana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color w:val="C9211E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Zakona o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unutrašnjim poslovima </w:t>
      </w:r>
      <w:r>
        <w:rPr>
          <w:rStyle w:val="DefaultParagraphFont"/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zCs w:val="22"/>
          <w:shd w:fill="auto" w:val="clear"/>
          <w:lang w:val="bs-BA"/>
        </w:rPr>
        <w:t xml:space="preserve">Bosansko-podrinjskog kantona Goražde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„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Službene novine Bosansko-podrinjskog kantona Goražde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”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, broj: 6/15)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, izvršavajući svoje nadležnosti i ovlaštenja,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te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drugim primjenjivim zakonima.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Navedene nadležnosti i ovlaštenja,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između ostalog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podrazumijevaju: 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- saradnja sa drugim ministarstvima unutrašnjih poslova i drugim organima u BiH u okviru nadležnosti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Ministarstva, 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- poslovi izdavanja, poništavanja i zamjene ličnih karata i jedinstvenog matičnog broja građana i vođenja 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evidencija,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- poslovi izdavanja, poništavanja i zamjene putnih isprava,</w:t>
      </w:r>
    </w:p>
    <w:p>
      <w:pPr>
        <w:pStyle w:val="Normal"/>
        <w:bidi w:val="0"/>
        <w:spacing w:lineRule="exact" w:line="276" w:before="0" w:after="29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- registracija motornih vozila,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- poslovi izdavanja i zamjene vozačkih dozvola,</w:t>
      </w:r>
    </w:p>
    <w:p>
      <w:pPr>
        <w:pStyle w:val="Normal"/>
        <w:bidi w:val="0"/>
        <w:spacing w:lineRule="exact" w:line="276" w:before="0" w:after="29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- poslovi prijavljivanja, odjavljiva nja i vođenja evidencije o prebivalištu i boravištu građana,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- ažuriranje i čuvanje duplikata matičnih knjiga,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- poslovi promjene ličnog imena i/ili prezimena, promjene spola i drugi poslovi iz oblasti matičnih 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knjiga koji su propisima iz ove oblasti stavljeni u nadležnost Ministarstva,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- poslovi koji se odnose na državljanstvo, a koji su po zakonima i podzakonskim propisima iz oblasti 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državljanstva stavljeni u nadležnost Ministarstva,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- poslovi koji se odnose na rad agencija i unutrašnjih službi za zaštitu ljudi i imovine koji su zakonom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i</w:t>
      </w:r>
    </w:p>
    <w:p>
      <w:pPr>
        <w:pStyle w:val="Normal"/>
        <w:bidi w:val="0"/>
        <w:spacing w:lineRule="exact" w:line="276" w:before="0" w:after="29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drugim propisma iz ove oblasti stavljeni u nadležnost Ministarstva,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- inspekcijski nadzor u oblastima iz svoje nadležnosti,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-  saradnja sa drugim ministarstvima unutrašnjih poslova i drugim organima u BiH kao i obavljanje</w:t>
      </w:r>
    </w:p>
    <w:p>
      <w:pPr>
        <w:pStyle w:val="Normal"/>
        <w:bidi w:val="0"/>
        <w:spacing w:lineRule="exact" w:line="276" w:before="0" w:after="29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drugih poslova i zadataka koje Federalno ministarstvo unutrašnjih poslova (u daljem tekstu: Federalno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ministarstvo) povjeri Ministarstvu, u okviru svoje nadležnosti,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- pružanje pomoći drugim organima uprave i pravnim licima koja vrše javna ovlaštenja u skladu sa ovim 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Zakonom i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-  upravni i drugi poslovi i zadaci stavljeni u nadležnost Ministarstva, u skladu sa ovim Zakonom i drugim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kern w:val="2"/>
          <w:sz w:val="22"/>
          <w:shd w:fill="auto" w:val="clear"/>
          <w:lang w:val="en-US"/>
        </w:rPr>
        <w:t>propisima.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4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. Vremenski period čuvanja ličnih podataka</w:t>
      </w:r>
    </w:p>
    <w:p>
      <w:pPr>
        <w:pStyle w:val="Normal"/>
        <w:bidi w:val="0"/>
        <w:spacing w:lineRule="exact" w:line="276" w:before="0" w:after="20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Vaše lične podatke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obrađuje u vremenskom periodu koji je potreban da se ispuni svrha</w:t>
        <w:br/>
        <w:t xml:space="preserve">njihove obrade.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redovno vrši periodičnu provjeru opravdanosti dalj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nj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eg čuvanja ličnih</w:t>
        <w:br/>
        <w:t>podataka, te se svi podaci koji više nisu potrebni za utvrđenu svrhu ili zakonske obaveze bez odlaganja brišu.</w:t>
        <w:br/>
        <w:t xml:space="preserve">Nakon prestanka svrhe za koju su prikupljeni, podaci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se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više ne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će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korist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iti i čuvat će se u skladu sa  Listom kategorija registraturne građe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sa rokovima čuvanja u Ministarstvu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Zakonom o arhivskoj djelatnosti i drugim propisima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o arhivskoj građi.</w:t>
      </w:r>
    </w:p>
    <w:p>
      <w:pPr>
        <w:pStyle w:val="Normal"/>
        <w:bidi w:val="0"/>
        <w:spacing w:lineRule="exact" w:line="276" w:before="0" w:after="29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. Tehničke i organizacione mjere zaštite ličnih podataka</w:t>
      </w:r>
    </w:p>
    <w:p>
      <w:pPr>
        <w:pStyle w:val="Normal"/>
        <w:bidi w:val="0"/>
        <w:spacing w:lineRule="exact" w:line="276" w:before="0" w:after="143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Vaše lične podatke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obrađuje na način kojim se osigurava odgovarajuća sigurnost i povjerljivost, kao i odgovarajuća primjena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načela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zakonite obrade ličnih podataka, te smanjenj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količine ličnih podataka po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načelu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neophodnosti.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poštuje vremenski period čuvanja</w:t>
        <w:br/>
        <w:t>ličnih podataka, kao i njihovu raspoloživost.</w:t>
        <w:br/>
        <w:t>Preduzete su fizičke, tehničke i organizacione mjere zaštite ličnih podataka koje su propisane</w:t>
        <w:br/>
        <w:t xml:space="preserve">Planom sigurnosti ličnih podataka.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Pored drugih mjera, obavezali smo zaposlenike Ministarstva na povjerljivost ličnih podataka koje saznaju u obavljanju posla, te radimo na njihovoj edukaciji u cilju podizanja svijesti o zaštiti ličnih podataka. Pored navedenog, s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vi zaposleni u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potpisali su izjave o povjerljivosti ličnih podataka kojima pristupaju.</w:t>
      </w:r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6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. Koja su Vaša prava u vezi sa obradom ličnih podataka?</w:t>
      </w:r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>Vaša prava, uz izuzetke propisane posebnim zakonom, su:</w:t>
        <w:br/>
        <w:t>- pravo na pristup svojim ličnim podacima,</w:t>
        <w:br/>
        <w:t>- pravo na ispravku ličnih podataka,</w:t>
      </w:r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pravo na ograničenje obrade ličnih podataka</w:t>
      </w:r>
    </w:p>
    <w:p>
      <w:pPr>
        <w:pStyle w:val="Normal"/>
        <w:bidi w:val="0"/>
        <w:spacing w:lineRule="exact" w:line="276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- pravo na prenosivost ličnog podatka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>- pravo na brisanje ličnih podataka i</w:t>
        <w:br/>
        <w:t>- pravo na prigovor.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Za ostvarivanje svojih prava možete se obratiti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pisanim putem ili putem elektronske pošte</w:t>
        <w:br/>
        <w:t xml:space="preserve">na naprijed naznačenu adresu. Ako ste nezadovoljni postupkom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, možete se obratiti</w:t>
        <w:br/>
        <w:t xml:space="preserve">nadležnom nadzornom organu www.azlp.ba ili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podnijeti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tužb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nadležnom sudu.</w:t>
      </w:r>
    </w:p>
    <w:p>
      <w:pPr>
        <w:pStyle w:val="Normal"/>
        <w:bidi w:val="0"/>
        <w:spacing w:lineRule="exact" w:line="276" w:before="0" w:after="29"/>
        <w:ind w:hanging="0" w:left="0" w:right="0"/>
        <w:jc w:val="left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7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. Pr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ij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enos ličnih podataka drugim kontrolorima podataka, prenos ličnih podataka u inostranstvo</w:t>
      </w:r>
    </w:p>
    <w:p>
      <w:pPr>
        <w:pStyle w:val="Normal"/>
        <w:bidi w:val="0"/>
        <w:spacing w:lineRule="exact" w:line="276" w:before="0" w:after="29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Vaše lične podatke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može dati drugim kontrolorima ukoliko je to potrebno za izvršavanje</w:t>
        <w:br/>
        <w:t>zakonom propisanih obaveza. Takođe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, vaše podatke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neće prenositi drugim kontrolorima</w:t>
        <w:br/>
        <w:t>u inostranstvu, osim ukoliko takva obrada nije neophodna na osnovu zakona ili međunarodnog</w:t>
        <w:br/>
        <w:t xml:space="preserve">ugovora koji obavezuje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.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Vaše lične podatke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Ministarstvo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daje pružaocima informatičko-komunikacionih usluga sa kojima je</w:t>
        <w:br/>
        <w:t>zaključila ugovor i koji poštuju pravila postupanja sa ličnim podacima.</w:t>
      </w:r>
    </w:p>
    <w:p>
      <w:pPr>
        <w:pStyle w:val="Normal"/>
        <w:bidi w:val="0"/>
        <w:spacing w:lineRule="exact" w:line="276" w:before="0" w:after="29"/>
        <w:ind w:hanging="0" w:left="0" w:right="0"/>
        <w:jc w:val="left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8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 xml:space="preserve">. Korištenje kolačića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(cookies)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  <w:t xml:space="preserve">Na našoj službenoj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internetskoj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podstranici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https://mup.bpkg.gov.ba//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koriste se obavezni, odnosno tehnički kolačići (cookies). Ti kolačići su male datoteke koje omogućavaju ispravan rad internet mjesta i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iste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ne možemo isključiti, te za korištenje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kolačića takve vrste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ne trebamo vašu saglasnost. Obavezni kolačići ne pohranjuju nikakve informacije koje bi vas mogle identificirati.</w:t>
      </w:r>
    </w:p>
    <w:p>
      <w:pPr>
        <w:pStyle w:val="Normal"/>
        <w:bidi w:val="0"/>
        <w:spacing w:lineRule="exact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76" w:before="0" w:after="86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9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. Promjene Pravila privatnosti</w:t>
      </w:r>
    </w:p>
    <w:p>
      <w:pPr>
        <w:pStyle w:val="Normal"/>
        <w:bidi w:val="0"/>
        <w:spacing w:lineRule="exact" w:line="276" w:before="0" w:after="20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Pravila prihvatnosti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se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redovno ažurira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ju u slučajevima eventualnih promjena, kako bi ista sadržavala tačne, provjerene i transparentne informacije.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O svim izmjenama i dopunama bit ćete blagovremeno informirani u skladu sa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>načelom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0"/>
          <w:sz w:val="22"/>
          <w:shd w:fill="auto" w:val="clear"/>
        </w:rPr>
        <w:t xml:space="preserve"> transparentnosti.</w:t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color w:val="auto"/>
          <w:spacing w:val="0"/>
          <w:sz w:val="18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bs-B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Mangal"/>
      <w:color w:val="auto"/>
      <w:kern w:val="2"/>
      <w:sz w:val="22"/>
      <w:szCs w:val="24"/>
      <w:lang w:val="bs-BA" w:eastAsia="zh-CN" w:bidi="hi-IN"/>
    </w:rPr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nistarmupg@bpkg.gov.ba" TargetMode="External"/><Relationship Id="rId3" Type="http://schemas.openxmlformats.org/officeDocument/2006/relationships/hyperlink" Target="mailto:szzpmupbpk@bpkg.gov.b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LibreOffice/24.2.5.2$Windows_X86_64 LibreOffice_project/bffef4ea93e59bebbeaf7f431bb02b1a39ee8a59</Application>
  <AppVersion>15.0000</AppVersion>
  <Pages>3</Pages>
  <Words>1034</Words>
  <Characters>6517</Characters>
  <CharactersWithSpaces>7570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bs-BA</dc:language>
  <cp:lastModifiedBy/>
  <dcterms:modified xsi:type="dcterms:W3CDTF">2026-04-21T15:43:23Z</dcterms:modified>
  <cp:revision>19</cp:revision>
  <dc:subject/>
  <dc:title/>
</cp:coreProperties>
</file>